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6FD66" w14:textId="77777777" w:rsidR="00CF267C" w:rsidRDefault="00CF267C">
      <w:pPr>
        <w:pStyle w:val="Heading1"/>
        <w:spacing w:before="79"/>
        <w:ind w:left="1329"/>
      </w:pPr>
    </w:p>
    <w:p w14:paraId="35D400F5" w14:textId="77777777" w:rsidR="009F5D9B" w:rsidRDefault="00895B04">
      <w:pPr>
        <w:pStyle w:val="Heading1"/>
        <w:spacing w:before="79"/>
        <w:ind w:left="1329"/>
      </w:pPr>
      <w:r>
        <w:t>TEMATICĂ ŞI BIBLIOGRAFIE</w:t>
      </w:r>
    </w:p>
    <w:p w14:paraId="213574BF" w14:textId="77777777" w:rsidR="009F5D9B" w:rsidRDefault="00895B04">
      <w:pPr>
        <w:ind w:left="1330" w:right="1347"/>
        <w:jc w:val="center"/>
        <w:rPr>
          <w:b/>
          <w:sz w:val="24"/>
        </w:rPr>
      </w:pPr>
      <w:r>
        <w:rPr>
          <w:b/>
          <w:sz w:val="24"/>
        </w:rPr>
        <w:t xml:space="preserve">CONCURS PENTRU OCUPAREA POSTULUI DE INFIRMIERĂ </w:t>
      </w:r>
    </w:p>
    <w:p w14:paraId="1ACC90A4" w14:textId="77777777" w:rsidR="00CF267C" w:rsidRDefault="00CF267C">
      <w:pPr>
        <w:ind w:left="1330" w:right="1347"/>
        <w:jc w:val="center"/>
        <w:rPr>
          <w:b/>
          <w:sz w:val="24"/>
        </w:rPr>
      </w:pPr>
    </w:p>
    <w:p w14:paraId="34D5A178" w14:textId="77777777" w:rsidR="009F5D9B" w:rsidRPr="00CF267C" w:rsidRDefault="00895B04" w:rsidP="00CF267C">
      <w:pPr>
        <w:pStyle w:val="ListParagraph"/>
        <w:numPr>
          <w:ilvl w:val="0"/>
          <w:numId w:val="2"/>
        </w:numPr>
        <w:tabs>
          <w:tab w:val="left" w:pos="1179"/>
          <w:tab w:val="left" w:pos="1180"/>
        </w:tabs>
        <w:spacing w:before="0"/>
        <w:rPr>
          <w:b/>
          <w:sz w:val="24"/>
        </w:rPr>
      </w:pPr>
      <w:r>
        <w:rPr>
          <w:b/>
          <w:sz w:val="24"/>
          <w:u w:val="thick"/>
        </w:rPr>
        <w:t>TEMATICA:</w:t>
      </w:r>
    </w:p>
    <w:p w14:paraId="02A053C9" w14:textId="77777777" w:rsidR="009F5D9B" w:rsidRDefault="00895B04">
      <w:pPr>
        <w:pStyle w:val="ListParagraph"/>
        <w:numPr>
          <w:ilvl w:val="1"/>
          <w:numId w:val="2"/>
        </w:numPr>
        <w:tabs>
          <w:tab w:val="left" w:pos="1540"/>
        </w:tabs>
        <w:spacing w:before="90"/>
        <w:ind w:right="1026"/>
        <w:jc w:val="left"/>
        <w:rPr>
          <w:sz w:val="24"/>
        </w:rPr>
      </w:pPr>
      <w:r>
        <w:rPr>
          <w:sz w:val="24"/>
        </w:rPr>
        <w:t>Masuri de prevenire a infectiilor nosocomiale prin respectarea circuitelor funcţionale ale</w:t>
      </w:r>
      <w:r>
        <w:rPr>
          <w:spacing w:val="-2"/>
          <w:sz w:val="24"/>
        </w:rPr>
        <w:t xml:space="preserve"> </w:t>
      </w:r>
      <w:r>
        <w:rPr>
          <w:sz w:val="24"/>
        </w:rPr>
        <w:t>spitalului.</w:t>
      </w:r>
    </w:p>
    <w:p w14:paraId="5BBAFBAB" w14:textId="77777777" w:rsidR="009F5D9B" w:rsidRDefault="009F5D9B">
      <w:pPr>
        <w:pStyle w:val="BodyText"/>
        <w:spacing w:before="11"/>
        <w:ind w:left="0" w:firstLine="0"/>
        <w:rPr>
          <w:sz w:val="23"/>
        </w:rPr>
      </w:pPr>
    </w:p>
    <w:p w14:paraId="2F55AB10" w14:textId="77777777" w:rsidR="009F5D9B" w:rsidRDefault="00895B04">
      <w:pPr>
        <w:pStyle w:val="ListParagraph"/>
        <w:numPr>
          <w:ilvl w:val="1"/>
          <w:numId w:val="2"/>
        </w:numPr>
        <w:tabs>
          <w:tab w:val="left" w:pos="1540"/>
        </w:tabs>
        <w:spacing w:before="0"/>
        <w:jc w:val="left"/>
        <w:rPr>
          <w:sz w:val="24"/>
        </w:rPr>
      </w:pPr>
      <w:r>
        <w:rPr>
          <w:sz w:val="24"/>
        </w:rPr>
        <w:t>Măsuri de protecţia muncii în</w:t>
      </w:r>
      <w:r>
        <w:rPr>
          <w:spacing w:val="-1"/>
          <w:sz w:val="24"/>
        </w:rPr>
        <w:t xml:space="preserve"> </w:t>
      </w:r>
      <w:r>
        <w:rPr>
          <w:sz w:val="24"/>
        </w:rPr>
        <w:t>spital:</w:t>
      </w:r>
    </w:p>
    <w:p w14:paraId="04904A6D" w14:textId="77777777" w:rsidR="009F5D9B" w:rsidRDefault="00895B04">
      <w:pPr>
        <w:pStyle w:val="BodyText"/>
        <w:spacing w:before="0"/>
        <w:ind w:firstLine="0"/>
      </w:pPr>
      <w:r>
        <w:t>- Precauţiuni universale (P.U.)</w:t>
      </w:r>
    </w:p>
    <w:p w14:paraId="2E83E142" w14:textId="77777777" w:rsidR="009F5D9B" w:rsidRDefault="00895B04">
      <w:pPr>
        <w:pStyle w:val="BodyText"/>
        <w:spacing w:before="0"/>
        <w:ind w:firstLine="0"/>
      </w:pPr>
      <w:r>
        <w:t>-Ţinuta la locul de muncă;</w:t>
      </w:r>
    </w:p>
    <w:p w14:paraId="14657A85" w14:textId="77777777" w:rsidR="009F5D9B" w:rsidRDefault="00895B04">
      <w:pPr>
        <w:pStyle w:val="ListParagraph"/>
        <w:numPr>
          <w:ilvl w:val="1"/>
          <w:numId w:val="2"/>
        </w:numPr>
        <w:tabs>
          <w:tab w:val="left" w:pos="1483"/>
        </w:tabs>
        <w:spacing w:before="199"/>
        <w:ind w:left="1482" w:hanging="301"/>
        <w:jc w:val="left"/>
        <w:rPr>
          <w:sz w:val="24"/>
        </w:rPr>
      </w:pPr>
      <w:r>
        <w:rPr>
          <w:sz w:val="24"/>
        </w:rPr>
        <w:t>Comunicarea în cadrul echipei de îngrijire si comunicarea cu</w:t>
      </w:r>
      <w:r>
        <w:rPr>
          <w:spacing w:val="-4"/>
          <w:sz w:val="24"/>
        </w:rPr>
        <w:t xml:space="preserve"> </w:t>
      </w:r>
      <w:r>
        <w:rPr>
          <w:sz w:val="24"/>
        </w:rPr>
        <w:t>pacientul:</w:t>
      </w:r>
    </w:p>
    <w:p w14:paraId="1419F61E" w14:textId="77777777" w:rsidR="009F5D9B" w:rsidRDefault="00895B04">
      <w:pPr>
        <w:pStyle w:val="BodyText"/>
        <w:spacing w:before="201"/>
        <w:ind w:left="1900" w:firstLine="0"/>
      </w:pPr>
      <w:r>
        <w:t>- îndatoriri faţă de colegi, asistente, medici.</w:t>
      </w:r>
    </w:p>
    <w:p w14:paraId="4303A069" w14:textId="77777777" w:rsidR="009F5D9B" w:rsidRDefault="00895B04">
      <w:pPr>
        <w:pStyle w:val="BodyText"/>
        <w:ind w:left="1840" w:firstLine="0"/>
      </w:pPr>
      <w:r>
        <w:t>- drepturile pacientului.</w:t>
      </w:r>
    </w:p>
    <w:p w14:paraId="7D2DA8DE" w14:textId="77777777" w:rsidR="009F5D9B" w:rsidRDefault="00895B04">
      <w:pPr>
        <w:pStyle w:val="ListParagraph"/>
        <w:numPr>
          <w:ilvl w:val="1"/>
          <w:numId w:val="2"/>
        </w:numPr>
        <w:tabs>
          <w:tab w:val="left" w:pos="1482"/>
        </w:tabs>
        <w:spacing w:before="199"/>
        <w:ind w:left="1481" w:hanging="242"/>
        <w:jc w:val="left"/>
        <w:rPr>
          <w:sz w:val="24"/>
        </w:rPr>
      </w:pPr>
      <w:r>
        <w:rPr>
          <w:sz w:val="24"/>
        </w:rPr>
        <w:t>Rolul infirmierei în asigurarea conditiilor de spitalizare ale</w:t>
      </w:r>
      <w:r>
        <w:rPr>
          <w:spacing w:val="-10"/>
          <w:sz w:val="24"/>
        </w:rPr>
        <w:t xml:space="preserve"> </w:t>
      </w:r>
      <w:r>
        <w:rPr>
          <w:sz w:val="24"/>
        </w:rPr>
        <w:t>bolnavilor:</w:t>
      </w:r>
    </w:p>
    <w:p w14:paraId="5BB44CD9" w14:textId="77777777" w:rsidR="009F5D9B" w:rsidRDefault="00895B04">
      <w:pPr>
        <w:pStyle w:val="ListParagraph"/>
        <w:numPr>
          <w:ilvl w:val="2"/>
          <w:numId w:val="2"/>
        </w:numPr>
        <w:tabs>
          <w:tab w:val="left" w:pos="1860"/>
        </w:tabs>
        <w:spacing w:before="201"/>
        <w:rPr>
          <w:sz w:val="24"/>
        </w:rPr>
      </w:pPr>
      <w:r>
        <w:rPr>
          <w:sz w:val="24"/>
        </w:rPr>
        <w:t>asigurarea sectiei cu lenjerie</w:t>
      </w:r>
      <w:r>
        <w:rPr>
          <w:spacing w:val="-2"/>
          <w:sz w:val="24"/>
        </w:rPr>
        <w:t xml:space="preserve"> </w:t>
      </w:r>
      <w:r>
        <w:rPr>
          <w:sz w:val="24"/>
        </w:rPr>
        <w:t>curata;</w:t>
      </w:r>
    </w:p>
    <w:p w14:paraId="2EF518F2" w14:textId="77777777" w:rsidR="009F5D9B" w:rsidRDefault="00895B04">
      <w:pPr>
        <w:pStyle w:val="ListParagraph"/>
        <w:numPr>
          <w:ilvl w:val="2"/>
          <w:numId w:val="2"/>
        </w:numPr>
        <w:tabs>
          <w:tab w:val="left" w:pos="1860"/>
        </w:tabs>
        <w:ind w:hanging="141"/>
        <w:rPr>
          <w:sz w:val="24"/>
        </w:rPr>
      </w:pPr>
      <w:r>
        <w:rPr>
          <w:sz w:val="24"/>
        </w:rPr>
        <w:t>intretinerea si curatirea saloanelor si a</w:t>
      </w:r>
      <w:r>
        <w:rPr>
          <w:spacing w:val="-5"/>
          <w:sz w:val="24"/>
        </w:rPr>
        <w:t xml:space="preserve"> </w:t>
      </w:r>
      <w:r>
        <w:rPr>
          <w:sz w:val="24"/>
        </w:rPr>
        <w:t>anexelor;</w:t>
      </w:r>
    </w:p>
    <w:p w14:paraId="0BCAB5E9" w14:textId="77777777" w:rsidR="009F5D9B" w:rsidRDefault="00895B04">
      <w:pPr>
        <w:pStyle w:val="ListParagraph"/>
        <w:numPr>
          <w:ilvl w:val="1"/>
          <w:numId w:val="2"/>
        </w:numPr>
        <w:tabs>
          <w:tab w:val="left" w:pos="1542"/>
        </w:tabs>
        <w:ind w:left="1541" w:hanging="242"/>
        <w:jc w:val="left"/>
        <w:rPr>
          <w:sz w:val="24"/>
        </w:rPr>
      </w:pPr>
      <w:r>
        <w:rPr>
          <w:sz w:val="24"/>
        </w:rPr>
        <w:t>Rolul infirmierei în pregătirea pacientului pentru</w:t>
      </w:r>
      <w:r>
        <w:rPr>
          <w:spacing w:val="-6"/>
          <w:sz w:val="24"/>
        </w:rPr>
        <w:t xml:space="preserve"> </w:t>
      </w:r>
      <w:r>
        <w:rPr>
          <w:sz w:val="24"/>
        </w:rPr>
        <w:t>investigatii:</w:t>
      </w:r>
    </w:p>
    <w:p w14:paraId="7AB175BF" w14:textId="77777777" w:rsidR="009F5D9B" w:rsidRDefault="00895B04">
      <w:pPr>
        <w:pStyle w:val="ListParagraph"/>
        <w:numPr>
          <w:ilvl w:val="2"/>
          <w:numId w:val="2"/>
        </w:numPr>
        <w:tabs>
          <w:tab w:val="left" w:pos="1861"/>
        </w:tabs>
        <w:ind w:left="1860" w:hanging="141"/>
        <w:rPr>
          <w:sz w:val="24"/>
        </w:rPr>
      </w:pPr>
      <w:r>
        <w:rPr>
          <w:sz w:val="24"/>
        </w:rPr>
        <w:t>pregatirea pacientului pentru</w:t>
      </w:r>
      <w:r>
        <w:rPr>
          <w:spacing w:val="-1"/>
          <w:sz w:val="24"/>
        </w:rPr>
        <w:t xml:space="preserve"> </w:t>
      </w:r>
      <w:r>
        <w:rPr>
          <w:sz w:val="24"/>
        </w:rPr>
        <w:t>clisma;</w:t>
      </w:r>
    </w:p>
    <w:p w14:paraId="04FF12E2" w14:textId="77777777" w:rsidR="009F5D9B" w:rsidRDefault="00895B04">
      <w:pPr>
        <w:pStyle w:val="ListParagraph"/>
        <w:numPr>
          <w:ilvl w:val="2"/>
          <w:numId w:val="2"/>
        </w:numPr>
        <w:tabs>
          <w:tab w:val="left" w:pos="1861"/>
        </w:tabs>
        <w:ind w:left="1860" w:hanging="141"/>
        <w:rPr>
          <w:sz w:val="24"/>
        </w:rPr>
      </w:pPr>
      <w:r>
        <w:rPr>
          <w:sz w:val="24"/>
        </w:rPr>
        <w:t>pregatirea pacientului pentru sondajul</w:t>
      </w:r>
      <w:r>
        <w:rPr>
          <w:spacing w:val="-1"/>
          <w:sz w:val="24"/>
        </w:rPr>
        <w:t xml:space="preserve"> </w:t>
      </w:r>
      <w:r>
        <w:rPr>
          <w:sz w:val="24"/>
        </w:rPr>
        <w:t>vezical;</w:t>
      </w:r>
    </w:p>
    <w:p w14:paraId="48840A32" w14:textId="77777777" w:rsidR="009F5D9B" w:rsidRDefault="00895B04">
      <w:pPr>
        <w:pStyle w:val="ListParagraph"/>
        <w:numPr>
          <w:ilvl w:val="2"/>
          <w:numId w:val="2"/>
        </w:numPr>
        <w:tabs>
          <w:tab w:val="left" w:pos="1847"/>
        </w:tabs>
        <w:ind w:left="1846" w:hanging="142"/>
        <w:rPr>
          <w:sz w:val="24"/>
        </w:rPr>
      </w:pPr>
      <w:r>
        <w:rPr>
          <w:sz w:val="24"/>
        </w:rPr>
        <w:t>pregatirea pacientului pentru investigatii</w:t>
      </w:r>
      <w:r>
        <w:rPr>
          <w:spacing w:val="-5"/>
          <w:sz w:val="24"/>
        </w:rPr>
        <w:t xml:space="preserve"> </w:t>
      </w:r>
      <w:r>
        <w:rPr>
          <w:sz w:val="24"/>
        </w:rPr>
        <w:t>radiologice.</w:t>
      </w:r>
    </w:p>
    <w:p w14:paraId="0C87EC72" w14:textId="77777777" w:rsidR="009F5D9B" w:rsidRDefault="00895B04">
      <w:pPr>
        <w:pStyle w:val="ListParagraph"/>
        <w:numPr>
          <w:ilvl w:val="1"/>
          <w:numId w:val="2"/>
        </w:numPr>
        <w:tabs>
          <w:tab w:val="left" w:pos="1601"/>
        </w:tabs>
        <w:ind w:left="1600" w:hanging="241"/>
        <w:jc w:val="left"/>
        <w:rPr>
          <w:sz w:val="24"/>
        </w:rPr>
      </w:pPr>
      <w:r>
        <w:rPr>
          <w:sz w:val="24"/>
        </w:rPr>
        <w:t>Asigurarea igienei corporale la bolnavii</w:t>
      </w:r>
      <w:r>
        <w:rPr>
          <w:spacing w:val="-2"/>
          <w:sz w:val="24"/>
        </w:rPr>
        <w:t xml:space="preserve"> </w:t>
      </w:r>
      <w:r>
        <w:rPr>
          <w:sz w:val="24"/>
        </w:rPr>
        <w:t>internati.</w:t>
      </w:r>
    </w:p>
    <w:p w14:paraId="55868171" w14:textId="77777777" w:rsidR="009F5D9B" w:rsidRDefault="00895B04">
      <w:pPr>
        <w:pStyle w:val="ListParagraph"/>
        <w:numPr>
          <w:ilvl w:val="1"/>
          <w:numId w:val="2"/>
        </w:numPr>
        <w:tabs>
          <w:tab w:val="left" w:pos="1661"/>
        </w:tabs>
        <w:ind w:left="1660" w:hanging="241"/>
        <w:jc w:val="left"/>
        <w:rPr>
          <w:sz w:val="24"/>
        </w:rPr>
      </w:pPr>
      <w:r>
        <w:rPr>
          <w:sz w:val="24"/>
        </w:rPr>
        <w:t>Alimentatia si hidratarea</w:t>
      </w:r>
      <w:r>
        <w:rPr>
          <w:spacing w:val="-2"/>
          <w:sz w:val="24"/>
        </w:rPr>
        <w:t xml:space="preserve"> </w:t>
      </w:r>
      <w:r>
        <w:rPr>
          <w:sz w:val="24"/>
        </w:rPr>
        <w:t>bolnavului.</w:t>
      </w:r>
    </w:p>
    <w:p w14:paraId="2420B673" w14:textId="77777777" w:rsidR="009F5D9B" w:rsidRDefault="00895B04">
      <w:pPr>
        <w:pStyle w:val="ListParagraph"/>
        <w:numPr>
          <w:ilvl w:val="1"/>
          <w:numId w:val="2"/>
        </w:numPr>
        <w:tabs>
          <w:tab w:val="left" w:pos="1722"/>
        </w:tabs>
        <w:ind w:left="100" w:right="774" w:firstLine="1381"/>
        <w:jc w:val="left"/>
        <w:rPr>
          <w:sz w:val="24"/>
        </w:rPr>
      </w:pPr>
      <w:r>
        <w:rPr>
          <w:sz w:val="24"/>
        </w:rPr>
        <w:t>Ambalarea, transportul şi depozitarea deşeurilor periculoase, rezultate</w:t>
      </w:r>
      <w:r>
        <w:rPr>
          <w:spacing w:val="-19"/>
          <w:sz w:val="24"/>
        </w:rPr>
        <w:t xml:space="preserve"> </w:t>
      </w:r>
      <w:r>
        <w:rPr>
          <w:sz w:val="24"/>
        </w:rPr>
        <w:t>din activitatea</w:t>
      </w:r>
      <w:r>
        <w:rPr>
          <w:spacing w:val="-2"/>
          <w:sz w:val="24"/>
        </w:rPr>
        <w:t xml:space="preserve"> </w:t>
      </w:r>
      <w:r>
        <w:rPr>
          <w:sz w:val="24"/>
        </w:rPr>
        <w:t>medicală.</w:t>
      </w:r>
    </w:p>
    <w:p w14:paraId="160430EC" w14:textId="77777777" w:rsidR="009F5D9B" w:rsidRPr="00B436B3" w:rsidRDefault="00895B04">
      <w:pPr>
        <w:pStyle w:val="BodyText"/>
        <w:ind w:left="1538" w:firstLine="0"/>
        <w:rPr>
          <w:b/>
          <w:bCs/>
        </w:rPr>
      </w:pPr>
      <w:r w:rsidRPr="00B436B3">
        <w:rPr>
          <w:b/>
          <w:bCs/>
          <w:u w:val="single"/>
        </w:rPr>
        <w:t>BIBLIOGRAFIA:</w:t>
      </w:r>
    </w:p>
    <w:p w14:paraId="39D58ABA" w14:textId="77777777" w:rsidR="009F5D9B" w:rsidRDefault="00895B04">
      <w:pPr>
        <w:pStyle w:val="ListParagraph"/>
        <w:numPr>
          <w:ilvl w:val="0"/>
          <w:numId w:val="1"/>
        </w:numPr>
        <w:tabs>
          <w:tab w:val="left" w:pos="1540"/>
        </w:tabs>
        <w:spacing w:before="199"/>
        <w:jc w:val="both"/>
        <w:rPr>
          <w:sz w:val="24"/>
        </w:rPr>
      </w:pPr>
      <w:r>
        <w:rPr>
          <w:sz w:val="24"/>
        </w:rPr>
        <w:t>Curs pentru infirmiere – OAMMR-filiala</w:t>
      </w:r>
      <w:r>
        <w:rPr>
          <w:spacing w:val="-2"/>
          <w:sz w:val="24"/>
        </w:rPr>
        <w:t xml:space="preserve"> </w:t>
      </w:r>
      <w:r>
        <w:rPr>
          <w:sz w:val="24"/>
        </w:rPr>
        <w:t>Bucureşti.</w:t>
      </w:r>
    </w:p>
    <w:p w14:paraId="5037D5DD" w14:textId="77777777" w:rsidR="009F5D9B" w:rsidRDefault="00895B04">
      <w:pPr>
        <w:pStyle w:val="ListParagraph"/>
        <w:numPr>
          <w:ilvl w:val="0"/>
          <w:numId w:val="1"/>
        </w:numPr>
        <w:tabs>
          <w:tab w:val="left" w:pos="1540"/>
        </w:tabs>
        <w:spacing w:before="0"/>
        <w:ind w:right="119"/>
        <w:jc w:val="both"/>
        <w:rPr>
          <w:sz w:val="24"/>
        </w:rPr>
      </w:pPr>
      <w:r>
        <w:rPr>
          <w:sz w:val="24"/>
        </w:rPr>
        <w:t>Ordinul M.S. nr. 961/2016 pentru aprobarea Normelor tehnice privind curăţarea, dezinfecţia şi sterilizarea în unităţile</w:t>
      </w:r>
      <w:r>
        <w:rPr>
          <w:spacing w:val="-3"/>
          <w:sz w:val="24"/>
        </w:rPr>
        <w:t xml:space="preserve"> </w:t>
      </w:r>
      <w:r>
        <w:rPr>
          <w:sz w:val="24"/>
        </w:rPr>
        <w:t>sanitare.</w:t>
      </w:r>
    </w:p>
    <w:p w14:paraId="09146664" w14:textId="77777777" w:rsidR="009F5D9B" w:rsidRDefault="00895B04">
      <w:pPr>
        <w:pStyle w:val="ListParagraph"/>
        <w:numPr>
          <w:ilvl w:val="0"/>
          <w:numId w:val="1"/>
        </w:numPr>
        <w:tabs>
          <w:tab w:val="left" w:pos="1540"/>
        </w:tabs>
        <w:spacing w:before="0"/>
        <w:ind w:right="119"/>
        <w:jc w:val="both"/>
        <w:rPr>
          <w:sz w:val="24"/>
        </w:rPr>
      </w:pPr>
      <w:r>
        <w:rPr>
          <w:sz w:val="24"/>
        </w:rPr>
        <w:t>Ord. M.S. Nr. 1101/ 2016 privind aprobarea Normelor de supraveghere, prevenire şi limitare a infecţiilor asociate asistenţei medicale în unităţile</w:t>
      </w:r>
      <w:r>
        <w:rPr>
          <w:spacing w:val="-3"/>
          <w:sz w:val="24"/>
        </w:rPr>
        <w:t xml:space="preserve"> </w:t>
      </w:r>
      <w:r>
        <w:rPr>
          <w:sz w:val="24"/>
        </w:rPr>
        <w:t>sanitare.</w:t>
      </w:r>
    </w:p>
    <w:p w14:paraId="6EA8BB67" w14:textId="77777777" w:rsidR="009F5D9B" w:rsidRDefault="00895B04">
      <w:pPr>
        <w:pStyle w:val="ListParagraph"/>
        <w:numPr>
          <w:ilvl w:val="0"/>
          <w:numId w:val="1"/>
        </w:numPr>
        <w:tabs>
          <w:tab w:val="left" w:pos="1601"/>
        </w:tabs>
        <w:spacing w:before="0"/>
        <w:ind w:right="116"/>
        <w:jc w:val="both"/>
        <w:rPr>
          <w:sz w:val="24"/>
        </w:rPr>
      </w:pPr>
      <w:r>
        <w:tab/>
      </w:r>
      <w:r>
        <w:rPr>
          <w:sz w:val="24"/>
        </w:rPr>
        <w:t>Ordinul M.S. nr. 1226/ 2012 pentru aprobarea Normelor tehnice privind gestionarea</w:t>
      </w:r>
      <w:r>
        <w:rPr>
          <w:spacing w:val="-18"/>
          <w:sz w:val="24"/>
        </w:rPr>
        <w:t xml:space="preserve"> </w:t>
      </w:r>
      <w:r>
        <w:rPr>
          <w:sz w:val="24"/>
        </w:rPr>
        <w:t>deşeurilor</w:t>
      </w:r>
      <w:r>
        <w:rPr>
          <w:spacing w:val="-17"/>
          <w:sz w:val="24"/>
        </w:rPr>
        <w:t xml:space="preserve"> </w:t>
      </w:r>
      <w:r>
        <w:rPr>
          <w:sz w:val="24"/>
        </w:rPr>
        <w:t>rezultate</w:t>
      </w:r>
      <w:r>
        <w:rPr>
          <w:spacing w:val="-16"/>
          <w:sz w:val="24"/>
        </w:rPr>
        <w:t xml:space="preserve"> </w:t>
      </w:r>
      <w:r>
        <w:rPr>
          <w:sz w:val="24"/>
        </w:rPr>
        <w:t>din</w:t>
      </w:r>
      <w:r>
        <w:rPr>
          <w:spacing w:val="-17"/>
          <w:sz w:val="24"/>
        </w:rPr>
        <w:t xml:space="preserve"> </w:t>
      </w:r>
      <w:r>
        <w:rPr>
          <w:sz w:val="24"/>
        </w:rPr>
        <w:t>activităţi</w:t>
      </w:r>
      <w:r>
        <w:rPr>
          <w:spacing w:val="-16"/>
          <w:sz w:val="24"/>
        </w:rPr>
        <w:t xml:space="preserve"> </w:t>
      </w:r>
      <w:r>
        <w:rPr>
          <w:sz w:val="24"/>
        </w:rPr>
        <w:t>medicale</w:t>
      </w:r>
      <w:r>
        <w:rPr>
          <w:spacing w:val="-16"/>
          <w:sz w:val="24"/>
        </w:rPr>
        <w:t xml:space="preserve"> </w:t>
      </w:r>
      <w:r>
        <w:rPr>
          <w:sz w:val="24"/>
        </w:rPr>
        <w:t>şi</w:t>
      </w:r>
      <w:r>
        <w:rPr>
          <w:spacing w:val="-16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metodologiei</w:t>
      </w:r>
      <w:r>
        <w:rPr>
          <w:spacing w:val="-16"/>
          <w:sz w:val="24"/>
        </w:rPr>
        <w:t xml:space="preserve"> </w:t>
      </w:r>
      <w:r>
        <w:rPr>
          <w:sz w:val="24"/>
        </w:rPr>
        <w:t>de</w:t>
      </w:r>
      <w:r>
        <w:rPr>
          <w:spacing w:val="-18"/>
          <w:sz w:val="24"/>
        </w:rPr>
        <w:t xml:space="preserve"> </w:t>
      </w:r>
      <w:r>
        <w:rPr>
          <w:sz w:val="24"/>
        </w:rPr>
        <w:t>culegere a datelor pentru baza naţională de date privind deşeurile rezultate din activităţi medicale.</w:t>
      </w:r>
    </w:p>
    <w:p w14:paraId="5A2A5DA5" w14:textId="77777777" w:rsidR="009F5D9B" w:rsidRDefault="00895B04">
      <w:pPr>
        <w:pStyle w:val="ListParagraph"/>
        <w:numPr>
          <w:ilvl w:val="0"/>
          <w:numId w:val="1"/>
        </w:numPr>
        <w:tabs>
          <w:tab w:val="left" w:pos="1540"/>
        </w:tabs>
        <w:spacing w:before="1"/>
        <w:jc w:val="both"/>
        <w:rPr>
          <w:rFonts w:ascii="Carlito"/>
        </w:rPr>
      </w:pPr>
      <w:r>
        <w:rPr>
          <w:sz w:val="24"/>
        </w:rPr>
        <w:t>Legea drepturilor pacientului nr. 46/ 2003.</w:t>
      </w:r>
    </w:p>
    <w:sectPr w:rsidR="009F5D9B" w:rsidSect="00057A2C">
      <w:headerReference w:type="default" r:id="rId7"/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DBF6A" w14:textId="77777777" w:rsidR="00057A2C" w:rsidRDefault="00057A2C" w:rsidP="00CF267C">
      <w:r>
        <w:separator/>
      </w:r>
    </w:p>
  </w:endnote>
  <w:endnote w:type="continuationSeparator" w:id="0">
    <w:p w14:paraId="5872C418" w14:textId="77777777" w:rsidR="00057A2C" w:rsidRDefault="00057A2C" w:rsidP="00CF2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8EB1A" w14:textId="77777777" w:rsidR="00057A2C" w:rsidRDefault="00057A2C" w:rsidP="00CF267C">
      <w:r>
        <w:separator/>
      </w:r>
    </w:p>
  </w:footnote>
  <w:footnote w:type="continuationSeparator" w:id="0">
    <w:p w14:paraId="42D98E37" w14:textId="77777777" w:rsidR="00057A2C" w:rsidRDefault="00057A2C" w:rsidP="00CF2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21360" w14:textId="77777777" w:rsidR="00CF267C" w:rsidRDefault="00CF267C">
    <w:pPr>
      <w:pStyle w:val="Header"/>
    </w:pPr>
    <w:r w:rsidRPr="00CF267C">
      <w:rPr>
        <w:noProof/>
      </w:rPr>
      <w:drawing>
        <wp:inline distT="0" distB="0" distL="0" distR="0" wp14:anchorId="6ACB5C76" wp14:editId="16A6FB3A">
          <wp:extent cx="5760720" cy="970136"/>
          <wp:effectExtent l="1905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970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03F9D"/>
    <w:multiLevelType w:val="hybridMultilevel"/>
    <w:tmpl w:val="9458934C"/>
    <w:lvl w:ilvl="0" w:tplc="525AA0E0">
      <w:start w:val="1"/>
      <w:numFmt w:val="decimal"/>
      <w:lvlText w:val="%1."/>
      <w:lvlJc w:val="left"/>
      <w:pPr>
        <w:ind w:left="1540" w:hanging="360"/>
        <w:jc w:val="left"/>
      </w:pPr>
      <w:rPr>
        <w:rFonts w:hint="default"/>
        <w:spacing w:val="-2"/>
        <w:w w:val="100"/>
        <w:lang w:val="ro-RO" w:eastAsia="en-US" w:bidi="ar-SA"/>
      </w:rPr>
    </w:lvl>
    <w:lvl w:ilvl="1" w:tplc="52E44B8A">
      <w:numFmt w:val="bullet"/>
      <w:lvlText w:val="•"/>
      <w:lvlJc w:val="left"/>
      <w:pPr>
        <w:ind w:left="2344" w:hanging="360"/>
      </w:pPr>
      <w:rPr>
        <w:rFonts w:hint="default"/>
        <w:lang w:val="ro-RO" w:eastAsia="en-US" w:bidi="ar-SA"/>
      </w:rPr>
    </w:lvl>
    <w:lvl w:ilvl="2" w:tplc="7CF665A8">
      <w:numFmt w:val="bullet"/>
      <w:lvlText w:val="•"/>
      <w:lvlJc w:val="left"/>
      <w:pPr>
        <w:ind w:left="3148" w:hanging="360"/>
      </w:pPr>
      <w:rPr>
        <w:rFonts w:hint="default"/>
        <w:lang w:val="ro-RO" w:eastAsia="en-US" w:bidi="ar-SA"/>
      </w:rPr>
    </w:lvl>
    <w:lvl w:ilvl="3" w:tplc="4BF67064">
      <w:numFmt w:val="bullet"/>
      <w:lvlText w:val="•"/>
      <w:lvlJc w:val="left"/>
      <w:pPr>
        <w:ind w:left="3952" w:hanging="360"/>
      </w:pPr>
      <w:rPr>
        <w:rFonts w:hint="default"/>
        <w:lang w:val="ro-RO" w:eastAsia="en-US" w:bidi="ar-SA"/>
      </w:rPr>
    </w:lvl>
    <w:lvl w:ilvl="4" w:tplc="070A5BC0">
      <w:numFmt w:val="bullet"/>
      <w:lvlText w:val="•"/>
      <w:lvlJc w:val="left"/>
      <w:pPr>
        <w:ind w:left="4756" w:hanging="360"/>
      </w:pPr>
      <w:rPr>
        <w:rFonts w:hint="default"/>
        <w:lang w:val="ro-RO" w:eastAsia="en-US" w:bidi="ar-SA"/>
      </w:rPr>
    </w:lvl>
    <w:lvl w:ilvl="5" w:tplc="6A0E12BC">
      <w:numFmt w:val="bullet"/>
      <w:lvlText w:val="•"/>
      <w:lvlJc w:val="left"/>
      <w:pPr>
        <w:ind w:left="5560" w:hanging="360"/>
      </w:pPr>
      <w:rPr>
        <w:rFonts w:hint="default"/>
        <w:lang w:val="ro-RO" w:eastAsia="en-US" w:bidi="ar-SA"/>
      </w:rPr>
    </w:lvl>
    <w:lvl w:ilvl="6" w:tplc="F89E8A5C">
      <w:numFmt w:val="bullet"/>
      <w:lvlText w:val="•"/>
      <w:lvlJc w:val="left"/>
      <w:pPr>
        <w:ind w:left="6364" w:hanging="360"/>
      </w:pPr>
      <w:rPr>
        <w:rFonts w:hint="default"/>
        <w:lang w:val="ro-RO" w:eastAsia="en-US" w:bidi="ar-SA"/>
      </w:rPr>
    </w:lvl>
    <w:lvl w:ilvl="7" w:tplc="56A46700">
      <w:numFmt w:val="bullet"/>
      <w:lvlText w:val="•"/>
      <w:lvlJc w:val="left"/>
      <w:pPr>
        <w:ind w:left="7168" w:hanging="360"/>
      </w:pPr>
      <w:rPr>
        <w:rFonts w:hint="default"/>
        <w:lang w:val="ro-RO" w:eastAsia="en-US" w:bidi="ar-SA"/>
      </w:rPr>
    </w:lvl>
    <w:lvl w:ilvl="8" w:tplc="E82A2AD0">
      <w:numFmt w:val="bullet"/>
      <w:lvlText w:val="•"/>
      <w:lvlJc w:val="left"/>
      <w:pPr>
        <w:ind w:left="7972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78D85176"/>
    <w:multiLevelType w:val="hybridMultilevel"/>
    <w:tmpl w:val="CB7CEEFA"/>
    <w:lvl w:ilvl="0" w:tplc="89A02D60">
      <w:start w:val="1"/>
      <w:numFmt w:val="upperRoman"/>
      <w:lvlText w:val="%1."/>
      <w:lvlJc w:val="left"/>
      <w:pPr>
        <w:ind w:left="1180" w:hanging="72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o-RO" w:eastAsia="en-US" w:bidi="ar-SA"/>
      </w:rPr>
    </w:lvl>
    <w:lvl w:ilvl="1" w:tplc="250A4C00">
      <w:start w:val="1"/>
      <w:numFmt w:val="decimal"/>
      <w:lvlText w:val="%2."/>
      <w:lvlJc w:val="left"/>
      <w:pPr>
        <w:ind w:left="1540" w:hanging="36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o-RO" w:eastAsia="en-US" w:bidi="ar-SA"/>
      </w:rPr>
    </w:lvl>
    <w:lvl w:ilvl="2" w:tplc="22347306">
      <w:numFmt w:val="bullet"/>
      <w:lvlText w:val="-"/>
      <w:lvlJc w:val="left"/>
      <w:pPr>
        <w:ind w:left="1859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o-RO" w:eastAsia="en-US" w:bidi="ar-SA"/>
      </w:rPr>
    </w:lvl>
    <w:lvl w:ilvl="3" w:tplc="0ECC15A0">
      <w:numFmt w:val="bullet"/>
      <w:lvlText w:val="•"/>
      <w:lvlJc w:val="left"/>
      <w:pPr>
        <w:ind w:left="1860" w:hanging="140"/>
      </w:pPr>
      <w:rPr>
        <w:rFonts w:hint="default"/>
        <w:lang w:val="ro-RO" w:eastAsia="en-US" w:bidi="ar-SA"/>
      </w:rPr>
    </w:lvl>
    <w:lvl w:ilvl="4" w:tplc="F38A9344">
      <w:numFmt w:val="bullet"/>
      <w:lvlText w:val="•"/>
      <w:lvlJc w:val="left"/>
      <w:pPr>
        <w:ind w:left="1980" w:hanging="140"/>
      </w:pPr>
      <w:rPr>
        <w:rFonts w:hint="default"/>
        <w:lang w:val="ro-RO" w:eastAsia="en-US" w:bidi="ar-SA"/>
      </w:rPr>
    </w:lvl>
    <w:lvl w:ilvl="5" w:tplc="338AA28A">
      <w:numFmt w:val="bullet"/>
      <w:lvlText w:val="•"/>
      <w:lvlJc w:val="left"/>
      <w:pPr>
        <w:ind w:left="2040" w:hanging="140"/>
      </w:pPr>
      <w:rPr>
        <w:rFonts w:hint="default"/>
        <w:lang w:val="ro-RO" w:eastAsia="en-US" w:bidi="ar-SA"/>
      </w:rPr>
    </w:lvl>
    <w:lvl w:ilvl="6" w:tplc="F4843754">
      <w:numFmt w:val="bullet"/>
      <w:lvlText w:val="•"/>
      <w:lvlJc w:val="left"/>
      <w:pPr>
        <w:ind w:left="3548" w:hanging="140"/>
      </w:pPr>
      <w:rPr>
        <w:rFonts w:hint="default"/>
        <w:lang w:val="ro-RO" w:eastAsia="en-US" w:bidi="ar-SA"/>
      </w:rPr>
    </w:lvl>
    <w:lvl w:ilvl="7" w:tplc="175A4F2C">
      <w:numFmt w:val="bullet"/>
      <w:lvlText w:val="•"/>
      <w:lvlJc w:val="left"/>
      <w:pPr>
        <w:ind w:left="5056" w:hanging="140"/>
      </w:pPr>
      <w:rPr>
        <w:rFonts w:hint="default"/>
        <w:lang w:val="ro-RO" w:eastAsia="en-US" w:bidi="ar-SA"/>
      </w:rPr>
    </w:lvl>
    <w:lvl w:ilvl="8" w:tplc="D812DF62">
      <w:numFmt w:val="bullet"/>
      <w:lvlText w:val="•"/>
      <w:lvlJc w:val="left"/>
      <w:pPr>
        <w:ind w:left="6564" w:hanging="140"/>
      </w:pPr>
      <w:rPr>
        <w:rFonts w:hint="default"/>
        <w:lang w:val="ro-RO" w:eastAsia="en-US" w:bidi="ar-SA"/>
      </w:rPr>
    </w:lvl>
  </w:abstractNum>
  <w:num w:numId="1" w16cid:durableId="574554735">
    <w:abstractNumId w:val="0"/>
  </w:num>
  <w:num w:numId="2" w16cid:durableId="1156990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D9B"/>
    <w:rsid w:val="00057A2C"/>
    <w:rsid w:val="00895B04"/>
    <w:rsid w:val="009F5D9B"/>
    <w:rsid w:val="00B436B3"/>
    <w:rsid w:val="00CF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30C37"/>
  <w15:docId w15:val="{41CE6AB8-B84C-45E9-A09F-E23D1F60D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F5D9B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rsid w:val="009F5D9B"/>
    <w:pPr>
      <w:ind w:left="1180" w:right="1347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F5D9B"/>
    <w:pPr>
      <w:spacing w:before="200"/>
      <w:ind w:left="154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9F5D9B"/>
    <w:pPr>
      <w:spacing w:before="200"/>
      <w:ind w:left="1540" w:hanging="360"/>
    </w:pPr>
  </w:style>
  <w:style w:type="paragraph" w:customStyle="1" w:styleId="TableParagraph">
    <w:name w:val="Table Paragraph"/>
    <w:basedOn w:val="Normal"/>
    <w:uiPriority w:val="1"/>
    <w:qFormat/>
    <w:rsid w:val="009F5D9B"/>
  </w:style>
  <w:style w:type="paragraph" w:styleId="Header">
    <w:name w:val="header"/>
    <w:basedOn w:val="Normal"/>
    <w:link w:val="HeaderChar"/>
    <w:uiPriority w:val="99"/>
    <w:semiHidden/>
    <w:unhideWhenUsed/>
    <w:rsid w:val="00CF26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267C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CF26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267C"/>
    <w:rPr>
      <w:rFonts w:ascii="Times New Roman" w:eastAsia="Times New Roman" w:hAnsi="Times New Roman" w:cs="Times New Roman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6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67C"/>
    <w:rPr>
      <w:rFonts w:ascii="Tahoma" w:eastAsia="Times New Roman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Company>Deftones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TEMATICA SI BIBLIOGRAFIE_infirmiere-23-28.01.2019docx.docx</dc:title>
  <dc:creator>Alex</dc:creator>
  <cp:lastModifiedBy>medicala</cp:lastModifiedBy>
  <cp:revision>4</cp:revision>
  <dcterms:created xsi:type="dcterms:W3CDTF">2021-05-13T09:58:00Z</dcterms:created>
  <dcterms:modified xsi:type="dcterms:W3CDTF">2024-02-09T12:38:00Z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2021-05-13T00:00:00Z</vt:filetime>
  </property>
</Properties>
</file>